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EA" w:rsidRDefault="008005EA" w:rsidP="008005E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по постановлению Правительства </w:t>
      </w:r>
    </w:p>
    <w:p w:rsidR="008005EA" w:rsidRDefault="008005EA" w:rsidP="008005E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Марий Эл № 561 от 15.10.2015 года </w:t>
      </w:r>
    </w:p>
    <w:p w:rsidR="008005EA" w:rsidRDefault="008005EA" w:rsidP="008005E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«Об обеспечении жильем работников бюджетной сферы»</w:t>
      </w:r>
    </w:p>
    <w:p w:rsidR="008005EA" w:rsidRDefault="008005EA" w:rsidP="008005E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(по состоянию на 20.09.2019 г.)</w:t>
      </w:r>
    </w:p>
    <w:p w:rsidR="00842AA4" w:rsidRDefault="00842AA4" w:rsidP="008005E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42AA4" w:rsidRDefault="00842AA4" w:rsidP="008005E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42AA4" w:rsidRDefault="00842AA4" w:rsidP="008005E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17618" w:rsidRPr="00417618" w:rsidRDefault="00417618" w:rsidP="0041761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7618">
        <w:rPr>
          <w:sz w:val="28"/>
          <w:szCs w:val="28"/>
        </w:rPr>
        <w:t xml:space="preserve">В целях содействия улучшению жилищных условий работников бюджетной сферы, нуждающихся в улучшении жилищных условий, принят новый механизм строительства социального жилья </w:t>
      </w:r>
      <w:r w:rsidRPr="00417618">
        <w:rPr>
          <w:sz w:val="28"/>
          <w:szCs w:val="28"/>
        </w:rPr>
        <w:br/>
        <w:t xml:space="preserve">для работников бюджетной сферы. Данный механизм реализуется </w:t>
      </w:r>
      <w:r w:rsidRPr="00417618">
        <w:rPr>
          <w:sz w:val="28"/>
          <w:szCs w:val="28"/>
        </w:rPr>
        <w:br/>
        <w:t xml:space="preserve">в соответствии с постановлением Правительства Республики Марий Эл </w:t>
      </w:r>
      <w:r w:rsidRPr="00417618">
        <w:rPr>
          <w:sz w:val="28"/>
          <w:szCs w:val="28"/>
        </w:rPr>
        <w:br/>
        <w:t xml:space="preserve">от 15 октября </w:t>
      </w:r>
      <w:smartTag w:uri="urn:schemas-microsoft-com:office:smarttags" w:element="metricconverter">
        <w:smartTagPr>
          <w:attr w:name="ProductID" w:val="2015 г"/>
        </w:smartTagPr>
        <w:r w:rsidRPr="00417618">
          <w:rPr>
            <w:sz w:val="28"/>
            <w:szCs w:val="28"/>
          </w:rPr>
          <w:t>2015 г</w:t>
        </w:r>
      </w:smartTag>
      <w:r w:rsidRPr="00417618">
        <w:rPr>
          <w:sz w:val="28"/>
          <w:szCs w:val="28"/>
        </w:rPr>
        <w:t xml:space="preserve">. № 561 «Об обеспечении жильем работников бюджетной сферы». Строительство жилья за счет средств республиканского бюджета Республики Марий Эл осуществляется </w:t>
      </w:r>
      <w:r w:rsidRPr="00417618">
        <w:rPr>
          <w:sz w:val="28"/>
          <w:szCs w:val="28"/>
        </w:rPr>
        <w:br/>
        <w:t xml:space="preserve">в размере не более 50 процентов от стоимости приобретаемой квартиры </w:t>
      </w:r>
      <w:r w:rsidRPr="00417618">
        <w:rPr>
          <w:sz w:val="28"/>
          <w:szCs w:val="28"/>
        </w:rPr>
        <w:br/>
        <w:t xml:space="preserve">в виде социальной выплаты для работников бюджетной сферы. Государственным заказчиком строительства жилья для работников бюджетной сферы являются Минстрой и ЖКХ Республики Марий Эл. </w:t>
      </w:r>
    </w:p>
    <w:p w:rsidR="00417618" w:rsidRPr="00417618" w:rsidRDefault="00417618" w:rsidP="00417618">
      <w:pPr>
        <w:ind w:firstLine="709"/>
        <w:jc w:val="both"/>
        <w:rPr>
          <w:sz w:val="28"/>
          <w:szCs w:val="28"/>
        </w:rPr>
      </w:pPr>
      <w:r w:rsidRPr="00417618">
        <w:rPr>
          <w:sz w:val="28"/>
          <w:szCs w:val="28"/>
        </w:rPr>
        <w:t xml:space="preserve">В соответствии с распоряжением Правительства Республики </w:t>
      </w:r>
      <w:r w:rsidR="008005EA">
        <w:rPr>
          <w:sz w:val="28"/>
          <w:szCs w:val="28"/>
        </w:rPr>
        <w:br/>
      </w:r>
      <w:r w:rsidRPr="00417618">
        <w:rPr>
          <w:sz w:val="28"/>
          <w:szCs w:val="28"/>
        </w:rPr>
        <w:t xml:space="preserve">Марий Эл от 9 сентября 2016 года № 364-р в 2017-2018 гг. было предусмотрено строительство 106 квартир для работников бюджетной сферы. </w:t>
      </w:r>
    </w:p>
    <w:p w:rsidR="00417618" w:rsidRPr="00417618" w:rsidRDefault="00417618" w:rsidP="00417618">
      <w:pPr>
        <w:ind w:firstLine="709"/>
        <w:jc w:val="both"/>
        <w:rPr>
          <w:sz w:val="28"/>
          <w:szCs w:val="28"/>
          <w:lang w:eastAsia="en-US"/>
        </w:rPr>
      </w:pPr>
      <w:r w:rsidRPr="00417618">
        <w:rPr>
          <w:sz w:val="28"/>
          <w:szCs w:val="28"/>
          <w:lang w:eastAsia="en-US"/>
        </w:rPr>
        <w:t xml:space="preserve">Минстроем и ЖКХ Республики Марий Эл был проведен конкурс </w:t>
      </w:r>
      <w:r w:rsidRPr="00417618">
        <w:rPr>
          <w:sz w:val="28"/>
          <w:szCs w:val="28"/>
          <w:lang w:eastAsia="en-US"/>
        </w:rPr>
        <w:br/>
        <w:t xml:space="preserve">на определение строительных организаций в целях строительства квартир для работников бюджетной сферы. Победителями конкурса </w:t>
      </w:r>
      <w:r w:rsidRPr="00417618">
        <w:rPr>
          <w:sz w:val="28"/>
          <w:szCs w:val="28"/>
          <w:lang w:eastAsia="en-US"/>
        </w:rPr>
        <w:br/>
        <w:t xml:space="preserve">на строительство 48 квартир признан ООО «Вектор», на строительство </w:t>
      </w:r>
      <w:r w:rsidRPr="00417618">
        <w:rPr>
          <w:sz w:val="28"/>
          <w:szCs w:val="28"/>
          <w:lang w:eastAsia="en-US"/>
        </w:rPr>
        <w:br/>
        <w:t xml:space="preserve">58 квартир - ООО «Казанский посад». </w:t>
      </w:r>
    </w:p>
    <w:p w:rsidR="00842AA4" w:rsidRDefault="00417618" w:rsidP="00417618">
      <w:pPr>
        <w:ind w:firstLine="708"/>
        <w:jc w:val="both"/>
        <w:rPr>
          <w:sz w:val="28"/>
          <w:szCs w:val="28"/>
          <w:lang w:eastAsia="en-US"/>
        </w:rPr>
      </w:pPr>
      <w:r w:rsidRPr="00417618">
        <w:rPr>
          <w:sz w:val="28"/>
          <w:szCs w:val="28"/>
          <w:lang w:eastAsia="en-US"/>
        </w:rPr>
        <w:t>Между Минстроем и ЖКХ Республики Марий Эл и победителями конкурса были заключены договоры о взаимодействии в целях содействия улучшению жилищных условий работников бюджетной сферы.</w:t>
      </w:r>
    </w:p>
    <w:p w:rsidR="00417618" w:rsidRPr="00417618" w:rsidRDefault="00417618" w:rsidP="00417618">
      <w:pPr>
        <w:ind w:firstLine="708"/>
        <w:jc w:val="both"/>
        <w:rPr>
          <w:sz w:val="28"/>
          <w:szCs w:val="28"/>
          <w:lang w:eastAsia="en-US"/>
        </w:rPr>
      </w:pPr>
      <w:bookmarkStart w:id="0" w:name="_GoBack"/>
      <w:bookmarkEnd w:id="0"/>
      <w:r w:rsidRPr="00417618">
        <w:rPr>
          <w:sz w:val="28"/>
          <w:szCs w:val="28"/>
          <w:lang w:eastAsia="en-US"/>
        </w:rPr>
        <w:t xml:space="preserve"> ООО «Вектор» осуществляло строительство 48 квартир </w:t>
      </w:r>
      <w:r w:rsidRPr="00417618">
        <w:rPr>
          <w:sz w:val="28"/>
          <w:szCs w:val="28"/>
          <w:lang w:eastAsia="en-US"/>
        </w:rPr>
        <w:br/>
        <w:t xml:space="preserve">в микрорайоне «Молодежный» поз. </w:t>
      </w:r>
      <w:proofErr w:type="gramStart"/>
      <w:r w:rsidRPr="00417618">
        <w:rPr>
          <w:sz w:val="28"/>
          <w:szCs w:val="28"/>
          <w:lang w:eastAsia="en-US"/>
        </w:rPr>
        <w:t xml:space="preserve">26-30, ООО «Казанский Посад» осуществляло строительство 58 квартир в микрорайоне «Молодежный» поз. 37, поз. 6. </w:t>
      </w:r>
      <w:proofErr w:type="gramEnd"/>
    </w:p>
    <w:p w:rsidR="00417618" w:rsidRPr="00417618" w:rsidRDefault="00417618" w:rsidP="00417618">
      <w:pPr>
        <w:ind w:firstLine="708"/>
        <w:jc w:val="both"/>
        <w:rPr>
          <w:sz w:val="28"/>
          <w:szCs w:val="28"/>
          <w:lang w:eastAsia="en-US"/>
        </w:rPr>
      </w:pPr>
      <w:r w:rsidRPr="00417618">
        <w:rPr>
          <w:sz w:val="28"/>
          <w:szCs w:val="28"/>
          <w:lang w:eastAsia="en-US"/>
        </w:rPr>
        <w:t>В 2018 году указанные выше многоквартирные жилые дом</w:t>
      </w:r>
      <w:proofErr w:type="gramStart"/>
      <w:r w:rsidRPr="00417618">
        <w:rPr>
          <w:sz w:val="28"/>
          <w:szCs w:val="28"/>
          <w:lang w:eastAsia="en-US"/>
        </w:rPr>
        <w:t xml:space="preserve">а </w:t>
      </w:r>
      <w:r w:rsidRPr="00417618">
        <w:rPr>
          <w:sz w:val="28"/>
          <w:szCs w:val="28"/>
          <w:lang w:eastAsia="en-US"/>
        </w:rPr>
        <w:br/>
        <w:t>ООО</w:t>
      </w:r>
      <w:proofErr w:type="gramEnd"/>
      <w:r w:rsidRPr="00417618">
        <w:rPr>
          <w:sz w:val="28"/>
          <w:szCs w:val="28"/>
          <w:lang w:eastAsia="en-US"/>
        </w:rPr>
        <w:t xml:space="preserve"> «Вектор» и ООО «Казанский посад» введены в эксплуатацию. </w:t>
      </w:r>
    </w:p>
    <w:p w:rsidR="00417618" w:rsidRPr="00417618" w:rsidRDefault="00417618" w:rsidP="004176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618">
        <w:rPr>
          <w:rFonts w:eastAsia="Calibri"/>
          <w:bCs/>
          <w:sz w:val="28"/>
          <w:szCs w:val="28"/>
          <w:lang w:eastAsia="en-US"/>
        </w:rPr>
        <w:t xml:space="preserve">Минстроем и ЖКХ Республики Марий Эл по состоянию </w:t>
      </w:r>
      <w:r w:rsidRPr="00417618">
        <w:rPr>
          <w:rFonts w:eastAsia="Calibri"/>
          <w:bCs/>
          <w:sz w:val="28"/>
          <w:szCs w:val="28"/>
          <w:lang w:eastAsia="en-US"/>
        </w:rPr>
        <w:br/>
        <w:t xml:space="preserve">на 30 декабря 2018 года заключено 106 договоров </w:t>
      </w:r>
      <w:r w:rsidRPr="00417618">
        <w:rPr>
          <w:bCs/>
          <w:sz w:val="28"/>
          <w:szCs w:val="28"/>
        </w:rPr>
        <w:t xml:space="preserve">о предоставлении социальных выплат на понижение стоимости строительства жилья работникам бюджетной сферы на общую сумму 69 272 341,97 рублей. </w:t>
      </w:r>
    </w:p>
    <w:p w:rsidR="00417618" w:rsidRPr="00417618" w:rsidRDefault="00417618" w:rsidP="0041761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7618">
        <w:rPr>
          <w:bCs/>
          <w:sz w:val="28"/>
          <w:szCs w:val="28"/>
        </w:rPr>
        <w:t xml:space="preserve">Денежные средства были перечислены в 1 квартале 2019 года строительным организациям ООО «Казанский посад» </w:t>
      </w:r>
      <w:proofErr w:type="gramStart"/>
      <w:r w:rsidRPr="00417618">
        <w:rPr>
          <w:bCs/>
          <w:sz w:val="28"/>
          <w:szCs w:val="28"/>
        </w:rPr>
        <w:t>и ООО</w:t>
      </w:r>
      <w:proofErr w:type="gramEnd"/>
      <w:r w:rsidRPr="00417618">
        <w:rPr>
          <w:bCs/>
          <w:sz w:val="28"/>
          <w:szCs w:val="28"/>
        </w:rPr>
        <w:t xml:space="preserve"> «Вектор». </w:t>
      </w:r>
    </w:p>
    <w:p w:rsidR="00AE62C9" w:rsidRPr="00FE56AD" w:rsidRDefault="00AE62C9" w:rsidP="00FE56AD"/>
    <w:sectPr w:rsidR="00AE62C9" w:rsidRPr="00FE56AD" w:rsidSect="00BE06CD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0A"/>
    <w:rsid w:val="000317C3"/>
    <w:rsid w:val="00037926"/>
    <w:rsid w:val="000F4EF4"/>
    <w:rsid w:val="001221B8"/>
    <w:rsid w:val="00187262"/>
    <w:rsid w:val="001971DB"/>
    <w:rsid w:val="001A7F85"/>
    <w:rsid w:val="00213D90"/>
    <w:rsid w:val="00217114"/>
    <w:rsid w:val="00241075"/>
    <w:rsid w:val="00254C7B"/>
    <w:rsid w:val="002A4C4A"/>
    <w:rsid w:val="002A68A5"/>
    <w:rsid w:val="00310E0D"/>
    <w:rsid w:val="003162E5"/>
    <w:rsid w:val="003356FF"/>
    <w:rsid w:val="003A27EF"/>
    <w:rsid w:val="00417618"/>
    <w:rsid w:val="004314B3"/>
    <w:rsid w:val="005D475C"/>
    <w:rsid w:val="006A2921"/>
    <w:rsid w:val="006D0A76"/>
    <w:rsid w:val="008005EA"/>
    <w:rsid w:val="0083124B"/>
    <w:rsid w:val="00842AA4"/>
    <w:rsid w:val="009B025D"/>
    <w:rsid w:val="009C29F0"/>
    <w:rsid w:val="00A5109D"/>
    <w:rsid w:val="00A62C5E"/>
    <w:rsid w:val="00AD16AB"/>
    <w:rsid w:val="00AE62C9"/>
    <w:rsid w:val="00B2410A"/>
    <w:rsid w:val="00BB25B0"/>
    <w:rsid w:val="00BE06CD"/>
    <w:rsid w:val="00C108B4"/>
    <w:rsid w:val="00C30AD5"/>
    <w:rsid w:val="00CA6DC4"/>
    <w:rsid w:val="00CD252F"/>
    <w:rsid w:val="00CF1412"/>
    <w:rsid w:val="00D95116"/>
    <w:rsid w:val="00DB38B1"/>
    <w:rsid w:val="00DB4FEE"/>
    <w:rsid w:val="00DF3EA4"/>
    <w:rsid w:val="00E26A9D"/>
    <w:rsid w:val="00E33D2D"/>
    <w:rsid w:val="00EE1B82"/>
    <w:rsid w:val="00FD49BE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6A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6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A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6A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6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A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03F70999052941B67AA65845DB2041" ma:contentTypeVersion="2" ma:contentTypeDescription="Создание документа." ma:contentTypeScope="" ma:versionID="ca7e99023e84e738bacccae1d0f5994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20a56a9-6c81-45fa-be96-46141ff08c9c" targetNamespace="http://schemas.microsoft.com/office/2006/metadata/properties" ma:root="true" ma:fieldsID="561b121da3f2c61847df02badc199d73" ns2:_="" ns3:_="" ns4:_="">
    <xsd:import namespace="57504d04-691e-4fc4-8f09-4f19fdbe90f6"/>
    <xsd:import namespace="6d7c22ec-c6a4-4777-88aa-bc3c76ac660e"/>
    <xsd:import namespace="820a56a9-6c81-45fa-be96-46141ff08c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a56a9-6c81-45fa-be96-46141ff08c9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формация о реализации федеральных программ и внепрограммной части в РМЭ за счет средств федерального бюджета" ma:format="RadioButtons" ma:internalName="_x041f__x0430__x043f__x043a__x0430_">
      <xsd:simpleType>
        <xsd:restriction base="dms:Choice">
          <xsd:enumeration value="Информация о реализации федеральных программ и внепрограммной части в РМЭ за счет средств федерального бюджета"/>
          <xsd:enumeration value="Списки участников федеральных программ и внепрограммной части"/>
          <xsd:enumeration value="Нормативно-правовые акты по ФЦП и непрограммной части"/>
          <xsd:enumeration value="Информация по реализации республиканских целевых программ"/>
          <xsd:enumeration value="Республиканские целевые программы госзаказчик Минстрой и ЖКХ РМ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20a56a9-6c81-45fa-be96-46141ff08c9c">Информация о реализации федеральных программ и внепрограммной части в РМЭ за счет средств федерального бюджета</_x041f__x0430__x043f__x043a__x0430_>
    <_dlc_DocId xmlns="57504d04-691e-4fc4-8f09-4f19fdbe90f6">XXJ7TYMEEKJ2-529-68</_dlc_DocId>
    <_dlc_DocIdUrl xmlns="57504d04-691e-4fc4-8f09-4f19fdbe90f6">
      <Url>https://vip.gov.mari.ru/minstroy/_layouts/DocIdRedir.aspx?ID=XXJ7TYMEEKJ2-529-68</Url>
      <Description>XXJ7TYMEEKJ2-529-68</Description>
    </_dlc_DocIdUrl>
  </documentManagement>
</p:properties>
</file>

<file path=customXml/itemProps1.xml><?xml version="1.0" encoding="utf-8"?>
<ds:datastoreItem xmlns:ds="http://schemas.openxmlformats.org/officeDocument/2006/customXml" ds:itemID="{A6C4FE32-70B5-472C-B62C-2B3DB06FAB01}"/>
</file>

<file path=customXml/itemProps2.xml><?xml version="1.0" encoding="utf-8"?>
<ds:datastoreItem xmlns:ds="http://schemas.openxmlformats.org/officeDocument/2006/customXml" ds:itemID="{C8A8A1D7-DA07-402F-8B96-257F9637BB4B}"/>
</file>

<file path=customXml/itemProps3.xml><?xml version="1.0" encoding="utf-8"?>
<ds:datastoreItem xmlns:ds="http://schemas.openxmlformats.org/officeDocument/2006/customXml" ds:itemID="{CC9B321B-E860-4125-BEE7-599740F6C7BE}"/>
</file>

<file path=customXml/itemProps4.xml><?xml version="1.0" encoding="utf-8"?>
<ds:datastoreItem xmlns:ds="http://schemas.openxmlformats.org/officeDocument/2006/customXml" ds:itemID="{5AD5E2A5-A6D6-4409-887D-9B1CCE6EDF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постановлению № 561 от 15.10.2015 г. Об обеспечении жильем работников бюджетной сферы (по состоянию на 20.09.2019 г)</dc:title>
  <dc:creator>Вырыпаева А.И.</dc:creator>
  <cp:lastModifiedBy>Вырыпаева А.И.</cp:lastModifiedBy>
  <cp:revision>5</cp:revision>
  <cp:lastPrinted>2019-09-20T07:54:00Z</cp:lastPrinted>
  <dcterms:created xsi:type="dcterms:W3CDTF">2019-09-20T07:44:00Z</dcterms:created>
  <dcterms:modified xsi:type="dcterms:W3CDTF">2019-09-20T08:58:00Z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0x010100A303F70999052941B67AA65845DB2041</vt:lpwstr>
  </property>
  <property fmtid="{D5CDD505-2E9C-101B-9397-08002B2CF9AE}" pid="3" name="_dlc_DocIdItemGuid">
    <vt:lpwstr>db955574-b6cd-41ed-9b62-d965e08ad5ae</vt:lpwstr>
  </property>
</Properties>
</file>